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168C1" w14:textId="77777777" w:rsidR="00AC3181" w:rsidRDefault="00AC3181" w:rsidP="00F106FE">
      <w:pPr>
        <w:autoSpaceDE w:val="0"/>
        <w:autoSpaceDN w:val="0"/>
        <w:adjustRightInd w:val="0"/>
        <w:spacing w:after="0" w:line="240" w:lineRule="auto"/>
        <w:jc w:val="center"/>
        <w:rPr>
          <w:b/>
          <w:sz w:val="40"/>
          <w:szCs w:val="36"/>
        </w:rPr>
      </w:pPr>
      <w:r>
        <w:rPr>
          <w:b/>
          <w:noProof/>
          <w:sz w:val="40"/>
          <w:szCs w:val="36"/>
        </w:rPr>
        <w:drawing>
          <wp:inline distT="0" distB="0" distL="0" distR="0" wp14:anchorId="5796AF96" wp14:editId="4ADAE05D">
            <wp:extent cx="2090608" cy="125601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lack Deltaplex Logo.png"/>
                    <pic:cNvPicPr/>
                  </pic:nvPicPr>
                  <pic:blipFill>
                    <a:blip r:embed="rId5">
                      <a:extLst>
                        <a:ext uri="{28A0092B-C50C-407E-A947-70E740481C1C}">
                          <a14:useLocalDpi xmlns:a14="http://schemas.microsoft.com/office/drawing/2010/main" val="0"/>
                        </a:ext>
                      </a:extLst>
                    </a:blip>
                    <a:stretch>
                      <a:fillRect/>
                    </a:stretch>
                  </pic:blipFill>
                  <pic:spPr>
                    <a:xfrm>
                      <a:off x="0" y="0"/>
                      <a:ext cx="2093184" cy="1257566"/>
                    </a:xfrm>
                    <a:prstGeom prst="rect">
                      <a:avLst/>
                    </a:prstGeom>
                  </pic:spPr>
                </pic:pic>
              </a:graphicData>
            </a:graphic>
          </wp:inline>
        </w:drawing>
      </w:r>
    </w:p>
    <w:p w14:paraId="594C7E11" w14:textId="77777777" w:rsidR="00AC3181" w:rsidRDefault="00AC3181" w:rsidP="00AC3181">
      <w:pPr>
        <w:autoSpaceDE w:val="0"/>
        <w:autoSpaceDN w:val="0"/>
        <w:adjustRightInd w:val="0"/>
        <w:spacing w:after="0" w:line="240" w:lineRule="auto"/>
        <w:jc w:val="center"/>
        <w:rPr>
          <w:b/>
          <w:sz w:val="40"/>
          <w:szCs w:val="36"/>
        </w:rPr>
      </w:pPr>
    </w:p>
    <w:p w14:paraId="668D36BA" w14:textId="77777777" w:rsidR="00AC3181" w:rsidRDefault="00AC3181" w:rsidP="00AC3181">
      <w:pPr>
        <w:autoSpaceDE w:val="0"/>
        <w:autoSpaceDN w:val="0"/>
        <w:adjustRightInd w:val="0"/>
        <w:spacing w:after="0" w:line="240" w:lineRule="auto"/>
        <w:jc w:val="center"/>
        <w:rPr>
          <w:b/>
          <w:sz w:val="40"/>
          <w:szCs w:val="36"/>
        </w:rPr>
      </w:pPr>
      <w:r>
        <w:rPr>
          <w:b/>
          <w:sz w:val="40"/>
          <w:szCs w:val="36"/>
        </w:rPr>
        <w:t>Exhibitor Rules and Information</w:t>
      </w:r>
    </w:p>
    <w:p w14:paraId="527974A1" w14:textId="77777777" w:rsidR="00AC3181" w:rsidRDefault="00AC3181" w:rsidP="00F106FE">
      <w:pPr>
        <w:autoSpaceDE w:val="0"/>
        <w:autoSpaceDN w:val="0"/>
        <w:adjustRightInd w:val="0"/>
        <w:spacing w:after="80" w:line="240" w:lineRule="auto"/>
        <w:contextualSpacing/>
        <w:rPr>
          <w:sz w:val="36"/>
          <w:szCs w:val="36"/>
        </w:rPr>
      </w:pPr>
    </w:p>
    <w:p w14:paraId="187C3662" w14:textId="77777777" w:rsidR="00AC3181" w:rsidRDefault="00AC3181" w:rsidP="00F106FE">
      <w:pPr>
        <w:pStyle w:val="ListParagraph"/>
        <w:numPr>
          <w:ilvl w:val="0"/>
          <w:numId w:val="1"/>
        </w:numPr>
        <w:autoSpaceDE w:val="0"/>
        <w:autoSpaceDN w:val="0"/>
        <w:adjustRightInd w:val="0"/>
        <w:spacing w:after="80" w:line="240" w:lineRule="auto"/>
        <w:ind w:left="360"/>
        <w:contextualSpacing w:val="0"/>
        <w:jc w:val="both"/>
        <w:rPr>
          <w:rFonts w:asciiTheme="minorHAnsi" w:hAnsiTheme="minorHAnsi" w:cstheme="minorHAnsi"/>
        </w:rPr>
      </w:pPr>
      <w:r w:rsidRPr="00F106FE">
        <w:rPr>
          <w:rFonts w:asciiTheme="minorHAnsi" w:hAnsiTheme="minorHAnsi" w:cstheme="minorHAnsi"/>
        </w:rPr>
        <w:t>Load-in areas are for loading and unloading only.  Once your vehicle and/or trailer has been unloaded, please move to the parking lot to organize your booth. Do not obstruct traffic.</w:t>
      </w:r>
    </w:p>
    <w:p w14:paraId="26419FB9" w14:textId="77777777" w:rsidR="007B3B89" w:rsidRPr="00F106FE" w:rsidRDefault="007B3B89" w:rsidP="007B3B89">
      <w:pPr>
        <w:pStyle w:val="ListParagraph"/>
        <w:autoSpaceDE w:val="0"/>
        <w:autoSpaceDN w:val="0"/>
        <w:adjustRightInd w:val="0"/>
        <w:spacing w:after="80" w:line="240" w:lineRule="auto"/>
        <w:ind w:left="360"/>
        <w:contextualSpacing w:val="0"/>
        <w:jc w:val="both"/>
        <w:rPr>
          <w:rFonts w:asciiTheme="minorHAnsi" w:hAnsiTheme="minorHAnsi" w:cstheme="minorHAnsi"/>
        </w:rPr>
      </w:pPr>
    </w:p>
    <w:p w14:paraId="703F04AC" w14:textId="77777777" w:rsidR="00F106FE" w:rsidRDefault="00AC3181" w:rsidP="00F106FE">
      <w:pPr>
        <w:pStyle w:val="ListParagraph"/>
        <w:numPr>
          <w:ilvl w:val="0"/>
          <w:numId w:val="1"/>
        </w:numPr>
        <w:autoSpaceDE w:val="0"/>
        <w:autoSpaceDN w:val="0"/>
        <w:adjustRightInd w:val="0"/>
        <w:spacing w:after="80" w:line="240" w:lineRule="auto"/>
        <w:ind w:left="360"/>
        <w:contextualSpacing w:val="0"/>
        <w:jc w:val="both"/>
        <w:rPr>
          <w:rFonts w:asciiTheme="minorHAnsi" w:hAnsiTheme="minorHAnsi" w:cstheme="minorHAnsi"/>
        </w:rPr>
      </w:pPr>
      <w:r w:rsidRPr="00F106FE">
        <w:rPr>
          <w:rFonts w:asciiTheme="minorHAnsi" w:hAnsiTheme="minorHAnsi" w:cstheme="minorHAnsi"/>
        </w:rPr>
        <w:t>There are limited amounts of carts available to load-in/out your items.  If not in use, they will be located in any of the load-in/out areas.  If you use a cart please return to these areas when done.</w:t>
      </w:r>
    </w:p>
    <w:p w14:paraId="3E99360D" w14:textId="77777777" w:rsidR="007B3B89" w:rsidRPr="00F106FE" w:rsidRDefault="007B3B89" w:rsidP="007B3B89">
      <w:pPr>
        <w:pStyle w:val="ListParagraph"/>
        <w:autoSpaceDE w:val="0"/>
        <w:autoSpaceDN w:val="0"/>
        <w:adjustRightInd w:val="0"/>
        <w:spacing w:after="80" w:line="240" w:lineRule="auto"/>
        <w:ind w:left="360"/>
        <w:contextualSpacing w:val="0"/>
        <w:jc w:val="both"/>
        <w:rPr>
          <w:rFonts w:asciiTheme="minorHAnsi" w:hAnsiTheme="minorHAnsi" w:cstheme="minorHAnsi"/>
        </w:rPr>
      </w:pPr>
    </w:p>
    <w:p w14:paraId="3CA327BB" w14:textId="77777777" w:rsidR="00F106FE" w:rsidRDefault="00AC3181" w:rsidP="00F106FE">
      <w:pPr>
        <w:pStyle w:val="ListParagraph"/>
        <w:numPr>
          <w:ilvl w:val="0"/>
          <w:numId w:val="1"/>
        </w:numPr>
        <w:autoSpaceDE w:val="0"/>
        <w:autoSpaceDN w:val="0"/>
        <w:adjustRightInd w:val="0"/>
        <w:spacing w:after="80" w:line="240" w:lineRule="auto"/>
        <w:ind w:left="360"/>
        <w:contextualSpacing w:val="0"/>
        <w:jc w:val="both"/>
        <w:rPr>
          <w:rFonts w:asciiTheme="minorHAnsi" w:hAnsiTheme="minorHAnsi" w:cstheme="minorHAnsi"/>
        </w:rPr>
      </w:pPr>
      <w:r w:rsidRPr="00F106FE">
        <w:rPr>
          <w:rFonts w:asciiTheme="minorHAnsi" w:hAnsiTheme="minorHAnsi" w:cstheme="minorHAnsi"/>
        </w:rPr>
        <w:t>Vendors may ONLY load-in/out during hours provided by event promoter.  Load-in doors will not open until these hours and promoter has approved.</w:t>
      </w:r>
    </w:p>
    <w:p w14:paraId="16BB7342" w14:textId="77777777" w:rsidR="007B3B89" w:rsidRPr="007B3B89" w:rsidRDefault="007B3B89" w:rsidP="007B3B89">
      <w:pPr>
        <w:autoSpaceDE w:val="0"/>
        <w:autoSpaceDN w:val="0"/>
        <w:adjustRightInd w:val="0"/>
        <w:spacing w:after="80" w:line="240" w:lineRule="auto"/>
        <w:jc w:val="both"/>
        <w:rPr>
          <w:rFonts w:asciiTheme="minorHAnsi" w:hAnsiTheme="minorHAnsi" w:cstheme="minorHAnsi"/>
        </w:rPr>
      </w:pPr>
      <w:bookmarkStart w:id="0" w:name="_GoBack"/>
      <w:bookmarkEnd w:id="0"/>
    </w:p>
    <w:p w14:paraId="3210AA77" w14:textId="77777777" w:rsidR="00F106FE" w:rsidRDefault="00AC3181" w:rsidP="00F106FE">
      <w:pPr>
        <w:pStyle w:val="ListParagraph"/>
        <w:numPr>
          <w:ilvl w:val="0"/>
          <w:numId w:val="1"/>
        </w:numPr>
        <w:autoSpaceDE w:val="0"/>
        <w:autoSpaceDN w:val="0"/>
        <w:adjustRightInd w:val="0"/>
        <w:spacing w:after="80" w:line="240" w:lineRule="auto"/>
        <w:ind w:left="360"/>
        <w:contextualSpacing w:val="0"/>
        <w:jc w:val="both"/>
        <w:rPr>
          <w:rFonts w:asciiTheme="minorHAnsi" w:hAnsiTheme="minorHAnsi" w:cstheme="minorHAnsi"/>
        </w:rPr>
      </w:pPr>
      <w:r w:rsidRPr="00F106FE">
        <w:rPr>
          <w:rFonts w:asciiTheme="minorHAnsi" w:hAnsiTheme="minorHAnsi" w:cstheme="minorHAnsi"/>
        </w:rPr>
        <w:t>Once the show has opened, load-in and backstage areas, are for DeltaPlex staff only.  If you need to leave the building or visit your vehicle, please do so through the main entrance.</w:t>
      </w:r>
    </w:p>
    <w:p w14:paraId="684CB64C" w14:textId="77777777" w:rsidR="007B3B89" w:rsidRPr="00F106FE" w:rsidRDefault="007B3B89" w:rsidP="007B3B89">
      <w:pPr>
        <w:pStyle w:val="ListParagraph"/>
        <w:autoSpaceDE w:val="0"/>
        <w:autoSpaceDN w:val="0"/>
        <w:adjustRightInd w:val="0"/>
        <w:spacing w:after="80" w:line="240" w:lineRule="auto"/>
        <w:ind w:left="360"/>
        <w:contextualSpacing w:val="0"/>
        <w:jc w:val="both"/>
        <w:rPr>
          <w:rFonts w:asciiTheme="minorHAnsi" w:hAnsiTheme="minorHAnsi" w:cstheme="minorHAnsi"/>
        </w:rPr>
      </w:pPr>
    </w:p>
    <w:p w14:paraId="44687185" w14:textId="77777777" w:rsidR="00F106FE" w:rsidRDefault="00AC3181" w:rsidP="00F106FE">
      <w:pPr>
        <w:pStyle w:val="ListParagraph"/>
        <w:numPr>
          <w:ilvl w:val="0"/>
          <w:numId w:val="1"/>
        </w:numPr>
        <w:autoSpaceDE w:val="0"/>
        <w:autoSpaceDN w:val="0"/>
        <w:adjustRightInd w:val="0"/>
        <w:spacing w:after="80" w:line="240" w:lineRule="auto"/>
        <w:ind w:left="360"/>
        <w:contextualSpacing w:val="0"/>
        <w:jc w:val="both"/>
        <w:rPr>
          <w:rFonts w:asciiTheme="minorHAnsi" w:hAnsiTheme="minorHAnsi" w:cstheme="minorHAnsi"/>
        </w:rPr>
      </w:pPr>
      <w:r w:rsidRPr="00F106FE">
        <w:rPr>
          <w:rFonts w:asciiTheme="minorHAnsi" w:hAnsiTheme="minorHAnsi" w:cstheme="minorHAnsi"/>
        </w:rPr>
        <w:t>Please only use approved tape on any DeltaPlex equipment or the facility (including the floor or walls).  Approved tapes include: gaff tape, painters tape, masking tape, or scotch tape. Please DO NOT use duct tape or other types of tape as it causes damage to the facility and equipment.  Any damages caused will be billed at rates determined by building management.</w:t>
      </w:r>
    </w:p>
    <w:p w14:paraId="61FA6988" w14:textId="77777777" w:rsidR="007B3B89" w:rsidRPr="007B3B89" w:rsidRDefault="007B3B89" w:rsidP="007B3B89">
      <w:pPr>
        <w:autoSpaceDE w:val="0"/>
        <w:autoSpaceDN w:val="0"/>
        <w:adjustRightInd w:val="0"/>
        <w:spacing w:after="80" w:line="240" w:lineRule="auto"/>
        <w:jc w:val="both"/>
        <w:rPr>
          <w:rFonts w:asciiTheme="minorHAnsi" w:hAnsiTheme="minorHAnsi" w:cstheme="minorHAnsi"/>
        </w:rPr>
      </w:pPr>
    </w:p>
    <w:p w14:paraId="75D7D06F" w14:textId="77777777" w:rsidR="00F106FE" w:rsidRDefault="00AC3181" w:rsidP="00F106FE">
      <w:pPr>
        <w:pStyle w:val="ListParagraph"/>
        <w:numPr>
          <w:ilvl w:val="0"/>
          <w:numId w:val="1"/>
        </w:numPr>
        <w:autoSpaceDE w:val="0"/>
        <w:autoSpaceDN w:val="0"/>
        <w:adjustRightInd w:val="0"/>
        <w:spacing w:after="80" w:line="240" w:lineRule="auto"/>
        <w:ind w:left="360"/>
        <w:contextualSpacing w:val="0"/>
        <w:jc w:val="both"/>
        <w:rPr>
          <w:rFonts w:asciiTheme="minorHAnsi" w:hAnsiTheme="minorHAnsi" w:cstheme="minorHAnsi"/>
        </w:rPr>
      </w:pPr>
      <w:r w:rsidRPr="00F106FE">
        <w:rPr>
          <w:rFonts w:asciiTheme="minorHAnsi" w:hAnsiTheme="minorHAnsi" w:cstheme="minorHAnsi"/>
        </w:rPr>
        <w:t>No helium balloons.  If helium balloons are present and released for any reason within the facility, labor costs associated with the removal and/or any damages caused to HVAC systems will be billed accordingly.</w:t>
      </w:r>
    </w:p>
    <w:p w14:paraId="69B52875" w14:textId="77777777" w:rsidR="007B3B89" w:rsidRPr="00F106FE" w:rsidRDefault="007B3B89" w:rsidP="007B3B89">
      <w:pPr>
        <w:pStyle w:val="ListParagraph"/>
        <w:autoSpaceDE w:val="0"/>
        <w:autoSpaceDN w:val="0"/>
        <w:adjustRightInd w:val="0"/>
        <w:spacing w:after="80" w:line="240" w:lineRule="auto"/>
        <w:ind w:left="360"/>
        <w:contextualSpacing w:val="0"/>
        <w:jc w:val="both"/>
        <w:rPr>
          <w:rFonts w:asciiTheme="minorHAnsi" w:hAnsiTheme="minorHAnsi" w:cstheme="minorHAnsi"/>
        </w:rPr>
      </w:pPr>
    </w:p>
    <w:sectPr w:rsidR="007B3B89" w:rsidRPr="00F10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36DA6"/>
    <w:multiLevelType w:val="hybridMultilevel"/>
    <w:tmpl w:val="9D1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81"/>
    <w:rsid w:val="00062FE6"/>
    <w:rsid w:val="002C4593"/>
    <w:rsid w:val="007B3B89"/>
    <w:rsid w:val="00AC3181"/>
    <w:rsid w:val="00C47323"/>
    <w:rsid w:val="00F1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77C7"/>
  <w15:chartTrackingRefBased/>
  <w15:docId w15:val="{AEAB8B2D-98E0-4E7D-BEEF-D4CBB0FE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8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bowen</dc:creator>
  <cp:keywords/>
  <dc:description/>
  <cp:lastModifiedBy>Susan Phillips</cp:lastModifiedBy>
  <cp:revision>2</cp:revision>
  <dcterms:created xsi:type="dcterms:W3CDTF">2018-02-15T17:58:00Z</dcterms:created>
  <dcterms:modified xsi:type="dcterms:W3CDTF">2018-02-15T17:58:00Z</dcterms:modified>
</cp:coreProperties>
</file>